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60" w:rsidRPr="00E7738D" w:rsidRDefault="00757360" w:rsidP="00E7738D">
      <w:pPr>
        <w:jc w:val="center"/>
        <w:rPr>
          <w:rFonts w:ascii="Times New Roman" w:hAnsi="Times New Roman"/>
          <w:b/>
          <w:color w:val="C00000"/>
          <w:sz w:val="28"/>
          <w:szCs w:val="28"/>
        </w:rPr>
      </w:pPr>
      <w:r w:rsidRPr="00E7738D">
        <w:rPr>
          <w:rFonts w:ascii="Times New Roman" w:hAnsi="Times New Roman"/>
          <w:b/>
          <w:color w:val="C00000"/>
          <w:sz w:val="28"/>
          <w:szCs w:val="28"/>
        </w:rPr>
        <w:t>Практические советы, как вы можете помочь своему ребёнку в изучении курса «Основы религиозных культур и светской этики»</w:t>
      </w:r>
    </w:p>
    <w:tbl>
      <w:tblPr>
        <w:tblW w:w="5000" w:type="pct"/>
        <w:tblCellSpacing w:w="45" w:type="dxa"/>
        <w:shd w:val="clear" w:color="auto" w:fill="FFFFFF"/>
        <w:tblCellMar>
          <w:left w:w="0" w:type="dxa"/>
          <w:right w:w="0" w:type="dxa"/>
        </w:tblCellMar>
        <w:tblLook w:val="04A0" w:firstRow="1" w:lastRow="0" w:firstColumn="1" w:lastColumn="0" w:noHBand="0" w:noVBand="1"/>
      </w:tblPr>
      <w:tblGrid>
        <w:gridCol w:w="876"/>
        <w:gridCol w:w="8659"/>
      </w:tblGrid>
      <w:tr w:rsidR="00757360" w:rsidTr="00757360">
        <w:trPr>
          <w:trHeight w:val="435"/>
          <w:tblCellSpacing w:w="45" w:type="dxa"/>
        </w:trPr>
        <w:tc>
          <w:tcPr>
            <w:tcW w:w="400" w:type="pct"/>
            <w:shd w:val="clear" w:color="auto" w:fill="CCCCCC"/>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Совет 1</w:t>
            </w:r>
          </w:p>
        </w:tc>
        <w:tc>
          <w:tcPr>
            <w:tcW w:w="4600" w:type="pct"/>
            <w:vMerge w:val="restart"/>
            <w:shd w:val="clear" w:color="auto" w:fill="FFFFFF"/>
            <w:hideMark/>
          </w:tcPr>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Pr>
                <w:rFonts w:ascii="Times New Roman" w:eastAsia="Times New Roman" w:hAnsi="Times New Roman"/>
                <w:color w:val="000000"/>
                <w:sz w:val="24"/>
                <w:szCs w:val="24"/>
                <w:lang w:eastAsia="ru-RU"/>
              </w:rPr>
              <w:t>внеучебной</w:t>
            </w:r>
            <w:proofErr w:type="spellEnd"/>
            <w:r>
              <w:rPr>
                <w:rFonts w:ascii="Times New Roman" w:eastAsia="Times New Roman" w:hAnsi="Times New Roman"/>
                <w:color w:val="000000"/>
                <w:sz w:val="24"/>
                <w:szCs w:val="24"/>
                <w:lang w:eastAsia="ru-RU"/>
              </w:rPr>
              <w:t xml:space="preserve">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w:t>
            </w:r>
            <w:bookmarkStart w:id="0" w:name="_GoBack"/>
            <w:bookmarkEnd w:id="0"/>
            <w:r>
              <w:rPr>
                <w:rFonts w:ascii="Times New Roman" w:eastAsia="Times New Roman" w:hAnsi="Times New Roman"/>
                <w:color w:val="000000"/>
                <w:sz w:val="24"/>
                <w:szCs w:val="24"/>
                <w:lang w:eastAsia="ru-RU"/>
              </w:rPr>
              <w:t xml:space="preserve">место в нём, он особенно нуждается в духовной связи </w:t>
            </w:r>
            <w:proofErr w:type="gramStart"/>
            <w:r>
              <w:rPr>
                <w:rFonts w:ascii="Times New Roman" w:eastAsia="Times New Roman" w:hAnsi="Times New Roman"/>
                <w:color w:val="000000"/>
                <w:sz w:val="24"/>
                <w:szCs w:val="24"/>
                <w:lang w:eastAsia="ru-RU"/>
              </w:rPr>
              <w:t>со</w:t>
            </w:r>
            <w:proofErr w:type="gramEnd"/>
            <w:r>
              <w:rPr>
                <w:rFonts w:ascii="Times New Roman" w:eastAsia="Times New Roman" w:hAnsi="Times New Roman"/>
                <w:color w:val="000000"/>
                <w:sz w:val="24"/>
                <w:szCs w:val="24"/>
                <w:lang w:eastAsia="ru-RU"/>
              </w:rPr>
              <w:t xml:space="preserve"> взрослым, родным для него человеком.</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Основной смысл доверительного общения подростков </w:t>
            </w:r>
            <w:proofErr w:type="gramStart"/>
            <w:r>
              <w:rPr>
                <w:rFonts w:ascii="Times New Roman" w:eastAsia="Times New Roman" w:hAnsi="Times New Roman"/>
                <w:color w:val="000000"/>
                <w:sz w:val="24"/>
                <w:szCs w:val="24"/>
                <w:lang w:eastAsia="ru-RU"/>
              </w:rPr>
              <w:t>со</w:t>
            </w:r>
            <w:proofErr w:type="gramEnd"/>
            <w:r>
              <w:rPr>
                <w:rFonts w:ascii="Times New Roman" w:eastAsia="Times New Roman" w:hAnsi="Times New Roman"/>
                <w:color w:val="000000"/>
                <w:sz w:val="24"/>
                <w:szCs w:val="24"/>
                <w:lang w:eastAsia="ru-RU"/>
              </w:rPr>
              <w:t xml:space="preserve">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tc>
      </w:tr>
      <w:tr w:rsidR="00757360" w:rsidTr="00757360">
        <w:trPr>
          <w:tblCellSpacing w:w="45" w:type="dxa"/>
        </w:trPr>
        <w:tc>
          <w:tcPr>
            <w:tcW w:w="0" w:type="auto"/>
            <w:shd w:val="clear" w:color="auto" w:fill="FFFFFF"/>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0" w:type="auto"/>
            <w:vMerge/>
            <w:shd w:val="clear" w:color="auto" w:fill="FFFFFF"/>
            <w:vAlign w:val="center"/>
            <w:hideMark/>
          </w:tcPr>
          <w:p w:rsidR="00757360" w:rsidRDefault="00757360">
            <w:pPr>
              <w:spacing w:after="0" w:line="240" w:lineRule="auto"/>
              <w:rPr>
                <w:rFonts w:ascii="Times New Roman" w:eastAsia="Times New Roman" w:hAnsi="Times New Roman"/>
                <w:color w:val="000000"/>
                <w:sz w:val="24"/>
                <w:szCs w:val="24"/>
                <w:lang w:eastAsia="ru-RU"/>
              </w:rPr>
            </w:pPr>
          </w:p>
        </w:tc>
      </w:tr>
      <w:tr w:rsidR="00757360" w:rsidTr="00757360">
        <w:trPr>
          <w:trHeight w:val="435"/>
          <w:tblCellSpacing w:w="45" w:type="dxa"/>
        </w:trPr>
        <w:tc>
          <w:tcPr>
            <w:tcW w:w="0" w:type="auto"/>
            <w:shd w:val="clear" w:color="auto" w:fill="33FF66"/>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Совет 2</w:t>
            </w:r>
          </w:p>
        </w:tc>
        <w:tc>
          <w:tcPr>
            <w:tcW w:w="0" w:type="auto"/>
            <w:vMerge w:val="restart"/>
            <w:shd w:val="clear" w:color="auto" w:fill="FFFFFF"/>
            <w:hideMark/>
          </w:tcPr>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w:t>
            </w:r>
            <w:r>
              <w:rPr>
                <w:rFonts w:ascii="Times New Roman" w:eastAsia="Times New Roman" w:hAnsi="Times New Roman"/>
                <w:color w:val="000000"/>
                <w:sz w:val="24"/>
                <w:szCs w:val="24"/>
                <w:lang w:eastAsia="ru-RU"/>
              </w:rPr>
              <w:lastRenderedPageBreak/>
              <w:t>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w:t>
            </w:r>
            <w:proofErr w:type="gramStart"/>
            <w:r>
              <w:rPr>
                <w:rFonts w:ascii="Times New Roman" w:eastAsia="Times New Roman" w:hAnsi="Times New Roman"/>
                <w:color w:val="000000"/>
                <w:sz w:val="24"/>
                <w:szCs w:val="24"/>
                <w:lang w:eastAsia="ru-RU"/>
              </w:rPr>
              <w:t>за</w:t>
            </w:r>
            <w:proofErr w:type="gramEnd"/>
            <w:r>
              <w:rPr>
                <w:rFonts w:ascii="Times New Roman" w:eastAsia="Times New Roman" w:hAnsi="Times New Roman"/>
                <w:color w:val="000000"/>
                <w:sz w:val="24"/>
                <w:szCs w:val="24"/>
                <w:lang w:eastAsia="ru-RU"/>
              </w:rPr>
              <w:t xml:space="preserve">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w:t>
            </w:r>
            <w:proofErr w:type="gramStart"/>
            <w:r>
              <w:rPr>
                <w:rFonts w:ascii="Times New Roman" w:eastAsia="Times New Roman" w:hAnsi="Times New Roman"/>
                <w:color w:val="000000"/>
                <w:sz w:val="24"/>
                <w:szCs w:val="24"/>
                <w:lang w:eastAsia="ru-RU"/>
              </w:rPr>
              <w:t>совершенно недейственным</w:t>
            </w:r>
            <w:proofErr w:type="gramEnd"/>
            <w:r>
              <w:rPr>
                <w:rFonts w:ascii="Times New Roman" w:eastAsia="Times New Roman" w:hAnsi="Times New Roman"/>
                <w:color w:val="000000"/>
                <w:sz w:val="24"/>
                <w:szCs w:val="24"/>
                <w:lang w:eastAsia="ru-RU"/>
              </w:rPr>
              <w:t xml:space="preserve">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w:t>
            </w:r>
            <w:proofErr w:type="gramStart"/>
            <w:r>
              <w:rPr>
                <w:rFonts w:ascii="Times New Roman" w:eastAsia="Times New Roman" w:hAnsi="Times New Roman"/>
                <w:color w:val="000000"/>
                <w:sz w:val="24"/>
                <w:szCs w:val="24"/>
                <w:lang w:eastAsia="ru-RU"/>
              </w:rPr>
              <w:t>со</w:t>
            </w:r>
            <w:proofErr w:type="gramEnd"/>
            <w:r>
              <w:rPr>
                <w:rFonts w:ascii="Times New Roman" w:eastAsia="Times New Roman" w:hAnsi="Times New Roman"/>
                <w:color w:val="000000"/>
                <w:sz w:val="24"/>
                <w:szCs w:val="24"/>
                <w:lang w:eastAsia="ru-RU"/>
              </w:rPr>
              <w:t xml:space="preserve"> взрослыми.</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w:t>
            </w:r>
            <w:proofErr w:type="gramStart"/>
            <w:r>
              <w:rPr>
                <w:rFonts w:ascii="Times New Roman" w:eastAsia="Times New Roman" w:hAnsi="Times New Roman"/>
                <w:color w:val="000000"/>
                <w:sz w:val="24"/>
                <w:szCs w:val="24"/>
                <w:lang w:eastAsia="ru-RU"/>
              </w:rPr>
              <w:t>расхожих</w:t>
            </w:r>
            <w:proofErr w:type="gramEnd"/>
            <w:r>
              <w:rPr>
                <w:rFonts w:ascii="Times New Roman" w:eastAsia="Times New Roman" w:hAnsi="Times New Roman"/>
                <w:color w:val="000000"/>
                <w:sz w:val="24"/>
                <w:szCs w:val="24"/>
                <w:lang w:eastAsia="ru-RU"/>
              </w:rPr>
              <w:t xml:space="preserve">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tc>
      </w:tr>
      <w:tr w:rsidR="00757360" w:rsidTr="00757360">
        <w:trPr>
          <w:tblCellSpacing w:w="45" w:type="dxa"/>
        </w:trPr>
        <w:tc>
          <w:tcPr>
            <w:tcW w:w="0" w:type="auto"/>
            <w:shd w:val="clear" w:color="auto" w:fill="FFFFFF"/>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0" w:type="auto"/>
            <w:vMerge/>
            <w:shd w:val="clear" w:color="auto" w:fill="FFFFFF"/>
            <w:vAlign w:val="center"/>
            <w:hideMark/>
          </w:tcPr>
          <w:p w:rsidR="00757360" w:rsidRDefault="00757360">
            <w:pPr>
              <w:spacing w:after="0" w:line="240" w:lineRule="auto"/>
              <w:rPr>
                <w:rFonts w:ascii="Times New Roman" w:eastAsia="Times New Roman" w:hAnsi="Times New Roman"/>
                <w:color w:val="000000"/>
                <w:sz w:val="24"/>
                <w:szCs w:val="24"/>
                <w:lang w:eastAsia="ru-RU"/>
              </w:rPr>
            </w:pPr>
          </w:p>
        </w:tc>
      </w:tr>
      <w:tr w:rsidR="00757360" w:rsidTr="00757360">
        <w:trPr>
          <w:trHeight w:val="435"/>
          <w:tblCellSpacing w:w="45" w:type="dxa"/>
        </w:trPr>
        <w:tc>
          <w:tcPr>
            <w:tcW w:w="0" w:type="auto"/>
            <w:shd w:val="clear" w:color="auto" w:fill="CC99CC"/>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Совет 3</w:t>
            </w:r>
          </w:p>
        </w:tc>
        <w:tc>
          <w:tcPr>
            <w:tcW w:w="0" w:type="auto"/>
            <w:vMerge w:val="restart"/>
            <w:shd w:val="clear" w:color="auto" w:fill="FFFFFF"/>
            <w:hideMark/>
          </w:tcPr>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Воспитывайте у ребёнка благожелательное отношение к людям другого мировоззрения.</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w:t>
            </w:r>
            <w:r>
              <w:rPr>
                <w:rFonts w:ascii="Times New Roman" w:eastAsia="Times New Roman" w:hAnsi="Times New Roman"/>
                <w:color w:val="000000"/>
                <w:sz w:val="24"/>
                <w:szCs w:val="24"/>
                <w:lang w:eastAsia="ru-RU"/>
              </w:rPr>
              <w:lastRenderedPageBreak/>
              <w:t xml:space="preserve">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Pr>
                <w:rFonts w:ascii="Times New Roman" w:eastAsia="Times New Roman" w:hAnsi="Times New Roman"/>
                <w:color w:val="000000"/>
                <w:sz w:val="24"/>
                <w:szCs w:val="24"/>
                <w:lang w:eastAsia="ru-RU"/>
              </w:rPr>
              <w:t>от</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их</w:t>
            </w:r>
            <w:proofErr w:type="gramEnd"/>
            <w:r>
              <w:rPr>
                <w:rFonts w:ascii="Times New Roman" w:eastAsia="Times New Roman" w:hAnsi="Times New Roman"/>
                <w:color w:val="000000"/>
                <w:sz w:val="24"/>
                <w:szCs w:val="24"/>
                <w:lang w:eastAsia="ru-RU"/>
              </w:rPr>
              <w:t xml:space="preserve"> собственных. Но многое зависит и от родителей, ответственных взрослых.</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это происходит с вашим ребёнком, задумайтесь, поговорите с ним. Обсудите эту проблему с классным руководителем.</w:t>
            </w:r>
          </w:p>
        </w:tc>
      </w:tr>
      <w:tr w:rsidR="00757360" w:rsidTr="00757360">
        <w:trPr>
          <w:tblCellSpacing w:w="45" w:type="dxa"/>
        </w:trPr>
        <w:tc>
          <w:tcPr>
            <w:tcW w:w="0" w:type="auto"/>
            <w:shd w:val="clear" w:color="auto" w:fill="FFFFFF"/>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0" w:type="auto"/>
            <w:vMerge/>
            <w:shd w:val="clear" w:color="auto" w:fill="FFFFFF"/>
            <w:vAlign w:val="center"/>
            <w:hideMark/>
          </w:tcPr>
          <w:p w:rsidR="00757360" w:rsidRDefault="00757360">
            <w:pPr>
              <w:spacing w:after="0" w:line="240" w:lineRule="auto"/>
              <w:rPr>
                <w:rFonts w:ascii="Times New Roman" w:eastAsia="Times New Roman" w:hAnsi="Times New Roman"/>
                <w:color w:val="000000"/>
                <w:sz w:val="24"/>
                <w:szCs w:val="24"/>
                <w:lang w:eastAsia="ru-RU"/>
              </w:rPr>
            </w:pPr>
          </w:p>
        </w:tc>
      </w:tr>
      <w:tr w:rsidR="00757360" w:rsidTr="00757360">
        <w:trPr>
          <w:trHeight w:val="435"/>
          <w:tblCellSpacing w:w="45" w:type="dxa"/>
        </w:trPr>
        <w:tc>
          <w:tcPr>
            <w:tcW w:w="400" w:type="pct"/>
            <w:shd w:val="clear" w:color="auto" w:fill="0099FF"/>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Совет 4</w:t>
            </w:r>
          </w:p>
        </w:tc>
        <w:tc>
          <w:tcPr>
            <w:tcW w:w="4600" w:type="pct"/>
            <w:vMerge w:val="restart"/>
            <w:shd w:val="clear" w:color="auto" w:fill="FFFFFF"/>
            <w:hideMark/>
          </w:tcPr>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Не упускайте время, благоприятное для нравственного воспитания детей.</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w:t>
            </w:r>
            <w:proofErr w:type="gramStart"/>
            <w:r>
              <w:rPr>
                <w:rFonts w:ascii="Times New Roman" w:eastAsia="Times New Roman" w:hAnsi="Times New Roman"/>
                <w:color w:val="000000"/>
                <w:sz w:val="24"/>
                <w:szCs w:val="24"/>
                <w:lang w:eastAsia="ru-RU"/>
              </w:rPr>
              <w:t>можете ему задать и на которые он может</w:t>
            </w:r>
            <w:proofErr w:type="gramEnd"/>
            <w:r>
              <w:rPr>
                <w:rFonts w:ascii="Times New Roman" w:eastAsia="Times New Roman" w:hAnsi="Times New Roman"/>
                <w:color w:val="000000"/>
                <w:sz w:val="24"/>
                <w:szCs w:val="24"/>
                <w:lang w:eastAsia="ru-RU"/>
              </w:rPr>
              <w:t xml:space="preserve"> вам ответить. Отдельно подумайте над вопросами, ответы на которые вы и ребёнок сможете найти вместе.</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tc>
      </w:tr>
      <w:tr w:rsidR="00757360" w:rsidTr="00757360">
        <w:trPr>
          <w:tblCellSpacing w:w="45" w:type="dxa"/>
        </w:trPr>
        <w:tc>
          <w:tcPr>
            <w:tcW w:w="0" w:type="auto"/>
            <w:shd w:val="clear" w:color="auto" w:fill="FFFFFF"/>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0" w:type="auto"/>
            <w:vMerge/>
            <w:shd w:val="clear" w:color="auto" w:fill="FFFFFF"/>
            <w:vAlign w:val="center"/>
            <w:hideMark/>
          </w:tcPr>
          <w:p w:rsidR="00757360" w:rsidRDefault="00757360">
            <w:pPr>
              <w:spacing w:after="0" w:line="240" w:lineRule="auto"/>
              <w:rPr>
                <w:rFonts w:ascii="Times New Roman" w:eastAsia="Times New Roman" w:hAnsi="Times New Roman"/>
                <w:color w:val="000000"/>
                <w:sz w:val="24"/>
                <w:szCs w:val="24"/>
                <w:lang w:eastAsia="ru-RU"/>
              </w:rPr>
            </w:pPr>
          </w:p>
        </w:tc>
      </w:tr>
      <w:tr w:rsidR="00757360" w:rsidTr="00757360">
        <w:trPr>
          <w:trHeight w:val="435"/>
          <w:tblCellSpacing w:w="45" w:type="dxa"/>
        </w:trPr>
        <w:tc>
          <w:tcPr>
            <w:tcW w:w="0" w:type="auto"/>
            <w:shd w:val="clear" w:color="auto" w:fill="FFFF99"/>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Совет 5</w:t>
            </w:r>
          </w:p>
        </w:tc>
        <w:tc>
          <w:tcPr>
            <w:tcW w:w="0" w:type="auto"/>
            <w:vMerge w:val="restart"/>
            <w:shd w:val="clear" w:color="auto" w:fill="FFFFFF"/>
            <w:hideMark/>
          </w:tcPr>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всё же — для чего нужны моральные нормы?</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w:t>
            </w:r>
            <w:r>
              <w:rPr>
                <w:rFonts w:ascii="Times New Roman" w:eastAsia="Times New Roman" w:hAnsi="Times New Roman"/>
                <w:color w:val="000000"/>
                <w:sz w:val="24"/>
                <w:szCs w:val="24"/>
                <w:lang w:eastAsia="ru-RU"/>
              </w:rPr>
              <w:lastRenderedPageBreak/>
              <w:t>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tc>
      </w:tr>
      <w:tr w:rsidR="00757360" w:rsidTr="00757360">
        <w:trPr>
          <w:tblCellSpacing w:w="45" w:type="dxa"/>
        </w:trPr>
        <w:tc>
          <w:tcPr>
            <w:tcW w:w="0" w:type="auto"/>
            <w:shd w:val="clear" w:color="auto" w:fill="FFFFFF"/>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0" w:type="auto"/>
            <w:vMerge/>
            <w:shd w:val="clear" w:color="auto" w:fill="FFFFFF"/>
            <w:vAlign w:val="center"/>
            <w:hideMark/>
          </w:tcPr>
          <w:p w:rsidR="00757360" w:rsidRDefault="00757360">
            <w:pPr>
              <w:spacing w:after="0" w:line="240" w:lineRule="auto"/>
              <w:rPr>
                <w:rFonts w:ascii="Times New Roman" w:eastAsia="Times New Roman" w:hAnsi="Times New Roman"/>
                <w:color w:val="000000"/>
                <w:sz w:val="24"/>
                <w:szCs w:val="24"/>
                <w:lang w:eastAsia="ru-RU"/>
              </w:rPr>
            </w:pPr>
          </w:p>
        </w:tc>
      </w:tr>
      <w:tr w:rsidR="00757360" w:rsidTr="00757360">
        <w:trPr>
          <w:trHeight w:val="435"/>
          <w:tblCellSpacing w:w="45" w:type="dxa"/>
        </w:trPr>
        <w:tc>
          <w:tcPr>
            <w:tcW w:w="0" w:type="auto"/>
            <w:shd w:val="clear" w:color="auto" w:fill="CCCCCC"/>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Совет 6</w:t>
            </w:r>
          </w:p>
        </w:tc>
        <w:tc>
          <w:tcPr>
            <w:tcW w:w="0" w:type="auto"/>
            <w:vMerge w:val="restart"/>
            <w:shd w:val="clear" w:color="auto" w:fill="FFFFFF"/>
            <w:hideMark/>
          </w:tcPr>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Создавайте в общении и взаимодействии с ребёнком воспитывающие ситуации, превращайте возникающие проблемы в нравственные уроки.</w:t>
            </w:r>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w:t>
            </w:r>
            <w:proofErr w:type="gramStart"/>
            <w:r>
              <w:rPr>
                <w:rFonts w:ascii="Times New Roman" w:eastAsia="Times New Roman" w:hAnsi="Times New Roman"/>
                <w:color w:val="000000"/>
                <w:sz w:val="24"/>
                <w:szCs w:val="24"/>
                <w:lang w:eastAsia="ru-RU"/>
              </w:rPr>
              <w:t>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roofErr w:type="gramEnd"/>
          </w:p>
          <w:p w:rsidR="00757360" w:rsidRDefault="0075736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w:t>
            </w:r>
            <w:proofErr w:type="spellStart"/>
            <w:r>
              <w:rPr>
                <w:rFonts w:ascii="Times New Roman" w:eastAsia="Times New Roman" w:hAnsi="Times New Roman"/>
                <w:color w:val="000000"/>
                <w:sz w:val="24"/>
                <w:szCs w:val="24"/>
                <w:lang w:eastAsia="ru-RU"/>
              </w:rPr>
              <w:t>подругому</w:t>
            </w:r>
            <w:proofErr w:type="spellEnd"/>
            <w:r>
              <w:rPr>
                <w:rFonts w:ascii="Times New Roman" w:eastAsia="Times New Roman" w:hAnsi="Times New Roman"/>
                <w:color w:val="000000"/>
                <w:sz w:val="24"/>
                <w:szCs w:val="24"/>
                <w:lang w:eastAsia="ru-RU"/>
              </w:rPr>
              <w:t xml:space="preserve"> поступить просто не может. Постарайтесь, чтобы ваши дети </w:t>
            </w:r>
            <w:proofErr w:type="gramStart"/>
            <w:r>
              <w:rPr>
                <w:rFonts w:ascii="Times New Roman" w:eastAsia="Times New Roman" w:hAnsi="Times New Roman"/>
                <w:color w:val="000000"/>
                <w:sz w:val="24"/>
                <w:szCs w:val="24"/>
                <w:lang w:eastAsia="ru-RU"/>
              </w:rPr>
              <w:t>почаще</w:t>
            </w:r>
            <w:proofErr w:type="gramEnd"/>
            <w:r>
              <w:rPr>
                <w:rFonts w:ascii="Times New Roman" w:eastAsia="Times New Roman" w:hAnsi="Times New Roman"/>
                <w:color w:val="000000"/>
                <w:sz w:val="24"/>
                <w:szCs w:val="24"/>
                <w:lang w:eastAsia="ru-RU"/>
              </w:rPr>
              <w:t xml:space="preserve">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tc>
      </w:tr>
      <w:tr w:rsidR="00757360" w:rsidTr="00757360">
        <w:trPr>
          <w:tblCellSpacing w:w="45" w:type="dxa"/>
        </w:trPr>
        <w:tc>
          <w:tcPr>
            <w:tcW w:w="0" w:type="auto"/>
            <w:shd w:val="clear" w:color="auto" w:fill="FFFFFF"/>
            <w:vAlign w:val="center"/>
            <w:hideMark/>
          </w:tcPr>
          <w:p w:rsidR="00757360" w:rsidRDefault="007573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0" w:type="auto"/>
            <w:vMerge/>
            <w:shd w:val="clear" w:color="auto" w:fill="FFFFFF"/>
            <w:vAlign w:val="center"/>
            <w:hideMark/>
          </w:tcPr>
          <w:p w:rsidR="00757360" w:rsidRDefault="00757360">
            <w:pPr>
              <w:spacing w:after="0" w:line="240" w:lineRule="auto"/>
              <w:rPr>
                <w:rFonts w:ascii="Times New Roman" w:eastAsia="Times New Roman" w:hAnsi="Times New Roman"/>
                <w:color w:val="000000"/>
                <w:sz w:val="24"/>
                <w:szCs w:val="24"/>
                <w:lang w:eastAsia="ru-RU"/>
              </w:rPr>
            </w:pPr>
          </w:p>
        </w:tc>
      </w:tr>
    </w:tbl>
    <w:p w:rsidR="00757360" w:rsidRDefault="00757360" w:rsidP="00757360">
      <w:pPr>
        <w:shd w:val="clear" w:color="auto" w:fill="FFFFFF"/>
        <w:spacing w:after="0" w:line="315"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757360" w:rsidRDefault="00757360" w:rsidP="00757360">
      <w:pPr>
        <w:rPr>
          <w:rFonts w:ascii="Times New Roman" w:hAnsi="Times New Roman"/>
          <w:sz w:val="28"/>
          <w:szCs w:val="28"/>
        </w:rPr>
      </w:pPr>
      <w:r>
        <w:rPr>
          <w:rFonts w:ascii="Times New Roman" w:hAnsi="Times New Roman"/>
          <w:sz w:val="28"/>
          <w:szCs w:val="28"/>
        </w:rPr>
        <w:t>Ваш ребёнок — младший подросток</w:t>
      </w:r>
    </w:p>
    <w:p w:rsidR="00757360" w:rsidRDefault="00757360" w:rsidP="00757360">
      <w:pPr>
        <w:shd w:val="clear" w:color="auto" w:fill="FFFFFF"/>
        <w:spacing w:after="0" w:line="24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возрасте 10 лет ребёнок становится младшим подростком. Этот возрастной период сменяет детство и продлится примерно до 12 лет. Младший подростковый возраст (учащиеся 4—6 классов) — один из самых сложных периодов развития школьников. В это время ребёнок одновременно переживает два кризиса — возрастной и образовательный. В дополнение к этому внешняя информационная среда оказывает на ребёнка и семью не всегда позитивное воздействие.</w:t>
      </w:r>
    </w:p>
    <w:p w:rsidR="00757360" w:rsidRDefault="00757360" w:rsidP="00757360">
      <w:pPr>
        <w:shd w:val="clear" w:color="auto" w:fill="FFFFFF"/>
        <w:spacing w:after="0" w:line="240" w:lineRule="auto"/>
        <w:ind w:firstLine="708"/>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Возрастной кризис </w:t>
      </w:r>
      <w:r>
        <w:rPr>
          <w:rFonts w:ascii="Times New Roman" w:eastAsia="Times New Roman" w:hAnsi="Times New Roman"/>
          <w:color w:val="000000"/>
          <w:sz w:val="24"/>
          <w:szCs w:val="24"/>
          <w:lang w:eastAsia="ru-RU"/>
        </w:rPr>
        <w:t xml:space="preserve">вызван переходом от детского возраста к </w:t>
      </w:r>
      <w:proofErr w:type="gramStart"/>
      <w:r>
        <w:rPr>
          <w:rFonts w:ascii="Times New Roman" w:eastAsia="Times New Roman" w:hAnsi="Times New Roman"/>
          <w:color w:val="000000"/>
          <w:sz w:val="24"/>
          <w:szCs w:val="24"/>
          <w:lang w:eastAsia="ru-RU"/>
        </w:rPr>
        <w:t>подростковому</w:t>
      </w:r>
      <w:proofErr w:type="gramEnd"/>
      <w:r>
        <w:rPr>
          <w:rFonts w:ascii="Times New Roman" w:eastAsia="Times New Roman" w:hAnsi="Times New Roman"/>
          <w:color w:val="000000"/>
          <w:sz w:val="24"/>
          <w:szCs w:val="24"/>
          <w:lang w:eastAsia="ru-RU"/>
        </w:rPr>
        <w:t>.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основы социального самосознания — пробуждение чувства взрослости, формируются сложные формы мыслительной деятельности, абстрактное, теоретическое мышление, появляется мужской или женский взгляд на мир, быстро развиваются творческие способности. Активно формируется новый образ физического «Я», новый уровень самосознания, пробуждается интерес к себе.</w:t>
      </w:r>
    </w:p>
    <w:p w:rsidR="00757360" w:rsidRDefault="00757360" w:rsidP="00757360">
      <w:pPr>
        <w:shd w:val="clear" w:color="auto" w:fill="FFFFFF"/>
        <w:spacing w:after="0" w:line="24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социальном плане подростковый возраст представляет собой переход от детства к самостоятельной и ответственной взрослости. Центральное новообразование этого </w:t>
      </w:r>
      <w:r>
        <w:rPr>
          <w:rFonts w:ascii="Times New Roman" w:eastAsia="Times New Roman" w:hAnsi="Times New Roman"/>
          <w:color w:val="000000"/>
          <w:sz w:val="24"/>
          <w:szCs w:val="24"/>
          <w:lang w:eastAsia="ru-RU"/>
        </w:rPr>
        <w:lastRenderedPageBreak/>
        <w:t>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свёртывание прежде установившейся системы интересов ребёнка,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 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757360" w:rsidRDefault="00757360" w:rsidP="00757360">
      <w:pPr>
        <w:shd w:val="clear" w:color="auto" w:fill="FFFFFF"/>
        <w:spacing w:after="0" w:line="240" w:lineRule="auto"/>
        <w:ind w:firstLine="708"/>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Образовательный кризис </w:t>
      </w:r>
      <w:r>
        <w:rPr>
          <w:rFonts w:ascii="Times New Roman" w:eastAsia="Times New Roman" w:hAnsi="Times New Roman"/>
          <w:color w:val="000000"/>
          <w:sz w:val="24"/>
          <w:szCs w:val="24"/>
          <w:lang w:eastAsia="ru-RU"/>
        </w:rPr>
        <w:t xml:space="preserve">связан с переходом с </w:t>
      </w:r>
      <w:proofErr w:type="gramStart"/>
      <w:r>
        <w:rPr>
          <w:rFonts w:ascii="Times New Roman" w:eastAsia="Times New Roman" w:hAnsi="Times New Roman"/>
          <w:color w:val="000000"/>
          <w:sz w:val="24"/>
          <w:szCs w:val="24"/>
          <w:lang w:eastAsia="ru-RU"/>
        </w:rPr>
        <w:t>начальной</w:t>
      </w:r>
      <w:proofErr w:type="gramEnd"/>
      <w:r>
        <w:rPr>
          <w:rFonts w:ascii="Times New Roman" w:eastAsia="Times New Roman" w:hAnsi="Times New Roman"/>
          <w:color w:val="000000"/>
          <w:sz w:val="24"/>
          <w:szCs w:val="24"/>
          <w:lang w:eastAsia="ru-RU"/>
        </w:rPr>
        <w:t xml:space="preserve"> на основную ступень общего образования. В 5 классе вместо одного педагога, который в течение 4 лет выстраивал разносторонние отношения с ребёнком и его родителями, появляются разные учителя, преподающие разные предметы. Отношения с ними ещё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следствием чего становится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по сравнению со старшими школьниками несамостоятельными и недостаточно образованными.</w:t>
      </w:r>
    </w:p>
    <w:p w:rsidR="00757360" w:rsidRDefault="00757360" w:rsidP="0075736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ребёнка, построенное в форме диалога, широко применяются технологии развивающего обучения. В основной школе обучение перестраивается с задач развития познавательной сферы личности ученика на задачи освоения школьником больших объёмов систематизированной научной информации по каждому из предметов.</w:t>
      </w:r>
    </w:p>
    <w:p w:rsidR="00757360" w:rsidRDefault="00757360" w:rsidP="00757360">
      <w:pPr>
        <w:shd w:val="clear" w:color="auto" w:fill="FFFFFF"/>
        <w:spacing w:after="0" w:line="240" w:lineRule="auto"/>
        <w:ind w:firstLine="708"/>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Таким образом, 4—5 классы — переход из младшей в основную школу — довольно сложный период развития ребёнка, когда происходит наложение образовательного кризиса на возрастной и их взаимное усиление.</w:t>
      </w:r>
      <w:proofErr w:type="gramEnd"/>
      <w:r>
        <w:rPr>
          <w:rFonts w:ascii="Times New Roman" w:eastAsia="Times New Roman" w:hAnsi="Times New Roman"/>
          <w:color w:val="000000"/>
          <w:sz w:val="24"/>
          <w:szCs w:val="24"/>
          <w:lang w:eastAsia="ru-RU"/>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ребёнка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w:t>
      </w:r>
    </w:p>
    <w:p w:rsidR="00757360" w:rsidRDefault="00757360" w:rsidP="00757360">
      <w:pPr>
        <w:shd w:val="clear" w:color="auto" w:fill="FFFFFF"/>
        <w:spacing w:after="0" w:line="240" w:lineRule="auto"/>
        <w:ind w:firstLine="709"/>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Негативные последствия возрастного и образовательного кризисов существенно усиливает не всегда позитивное </w:t>
      </w:r>
      <w:r>
        <w:rPr>
          <w:rFonts w:ascii="Times New Roman" w:eastAsia="Times New Roman" w:hAnsi="Times New Roman"/>
          <w:b/>
          <w:bCs/>
          <w:color w:val="000000"/>
          <w:sz w:val="24"/>
          <w:szCs w:val="24"/>
          <w:lang w:eastAsia="ru-RU"/>
        </w:rPr>
        <w:t>влияние на подростка социально-информационной среды.</w:t>
      </w:r>
      <w:proofErr w:type="gramEnd"/>
      <w:r>
        <w:rPr>
          <w:rFonts w:ascii="Times New Roman" w:eastAsia="Times New Roman" w:hAnsi="Times New Roman"/>
          <w:color w:val="000000"/>
          <w:sz w:val="24"/>
          <w:szCs w:val="24"/>
          <w:lang w:eastAsia="ru-RU"/>
        </w:rPr>
        <w:br/>
        <w:t>             Благодаря стремительному развитию сре</w:t>
      </w:r>
      <w:proofErr w:type="gramStart"/>
      <w:r>
        <w:rPr>
          <w:rFonts w:ascii="Times New Roman" w:eastAsia="Times New Roman" w:hAnsi="Times New Roman"/>
          <w:color w:val="000000"/>
          <w:sz w:val="24"/>
          <w:szCs w:val="24"/>
          <w:lang w:eastAsia="ru-RU"/>
        </w:rPr>
        <w:t>дств св</w:t>
      </w:r>
      <w:proofErr w:type="gramEnd"/>
      <w:r>
        <w:rPr>
          <w:rFonts w:ascii="Times New Roman" w:eastAsia="Times New Roman" w:hAnsi="Times New Roman"/>
          <w:color w:val="000000"/>
          <w:sz w:val="24"/>
          <w:szCs w:val="24"/>
          <w:lang w:eastAsia="ru-RU"/>
        </w:rPr>
        <w:t xml:space="preserve">язи, информационных технологий, транспортного сообщения с любой точкой мира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из Интернета, с помощью телевидения, компьютерных игр, кино. Социализирующее воздействие современных источников информации, нередко </w:t>
      </w:r>
      <w:r>
        <w:rPr>
          <w:rFonts w:ascii="Times New Roman" w:eastAsia="Times New Roman" w:hAnsi="Times New Roman"/>
          <w:color w:val="000000"/>
          <w:sz w:val="24"/>
          <w:szCs w:val="24"/>
          <w:lang w:eastAsia="ru-RU"/>
        </w:rPr>
        <w:lastRenderedPageBreak/>
        <w:t>доминирующее в процессе развития и воспитания младшего подростка, оттесняющее на второй план семью и школу, далеко не всегда бывает позитивным.</w:t>
      </w:r>
    </w:p>
    <w:p w:rsidR="00757360" w:rsidRDefault="00757360" w:rsidP="0075736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ребёнка оказывают огромное влияние информационно-</w:t>
      </w:r>
      <w:proofErr w:type="spellStart"/>
      <w:r>
        <w:rPr>
          <w:rFonts w:ascii="Times New Roman" w:eastAsia="Times New Roman" w:hAnsi="Times New Roman"/>
          <w:color w:val="000000"/>
          <w:sz w:val="24"/>
          <w:szCs w:val="24"/>
          <w:lang w:eastAsia="ru-RU"/>
        </w:rPr>
        <w:t>коммуникационые</w:t>
      </w:r>
      <w:proofErr w:type="spellEnd"/>
      <w:r>
        <w:rPr>
          <w:rFonts w:ascii="Times New Roman" w:eastAsia="Times New Roman" w:hAnsi="Times New Roman"/>
          <w:color w:val="000000"/>
          <w:sz w:val="24"/>
          <w:szCs w:val="24"/>
          <w:lang w:eastAsia="ru-RU"/>
        </w:rPr>
        <w:t xml:space="preserve"> технологии, развитие которых происходит удивительно быстрыми темпами. Без них трудно представить современного человека и общество.                  Информационно-</w:t>
      </w:r>
      <w:proofErr w:type="spellStart"/>
      <w:r>
        <w:rPr>
          <w:rFonts w:ascii="Times New Roman" w:eastAsia="Times New Roman" w:hAnsi="Times New Roman"/>
          <w:color w:val="000000"/>
          <w:sz w:val="24"/>
          <w:szCs w:val="24"/>
          <w:lang w:eastAsia="ru-RU"/>
        </w:rPr>
        <w:t>коммуникационые</w:t>
      </w:r>
      <w:proofErr w:type="spellEnd"/>
      <w:r>
        <w:rPr>
          <w:rFonts w:ascii="Times New Roman" w:eastAsia="Times New Roman" w:hAnsi="Times New Roman"/>
          <w:color w:val="000000"/>
          <w:sz w:val="24"/>
          <w:szCs w:val="24"/>
          <w:lang w:eastAsia="ru-RU"/>
        </w:rPr>
        <w:t xml:space="preserve">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ребёнка к ней, вытеснять объективную реальность, подчинять её своим правилам.</w:t>
      </w:r>
    </w:p>
    <w:p w:rsidR="00757360" w:rsidRDefault="00757360" w:rsidP="0075736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 в формате компьютерной игры дети взаимодействуют не с людьми, а с фантомами. Часто в правилах игры, регулирующих отношения между виртуальными персонажами и ребёнком, игнорируются моральные нормы, принятые в обществе. Ребёнок, взрослея среди игр такого рода, принимает правила поведения, которые в реальности не только не работают, но и способны причинять вред человеку.</w:t>
      </w:r>
    </w:p>
    <w:p w:rsidR="00757360" w:rsidRDefault="00757360" w:rsidP="00757360">
      <w:pPr>
        <w:shd w:val="clear" w:color="auto" w:fill="FFFFFF"/>
        <w:spacing w:after="0" w:line="24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определённых обязательств, в том числе и моральных. Дети, играя, время от времени говорили друг другу: «Это не по правилам», «Это нечестно». </w:t>
      </w:r>
      <w:proofErr w:type="gramStart"/>
      <w:r>
        <w:rPr>
          <w:rFonts w:ascii="Times New Roman" w:eastAsia="Times New Roman" w:hAnsi="Times New Roman"/>
          <w:color w:val="000000"/>
          <w:sz w:val="24"/>
          <w:szCs w:val="24"/>
          <w:lang w:eastAsia="ru-RU"/>
        </w:rPr>
        <w:t>Они</w:t>
      </w:r>
      <w:proofErr w:type="gramEnd"/>
      <w:r>
        <w:rPr>
          <w:rFonts w:ascii="Times New Roman" w:eastAsia="Times New Roman" w:hAnsi="Times New Roman"/>
          <w:color w:val="000000"/>
          <w:sz w:val="24"/>
          <w:szCs w:val="24"/>
          <w:lang w:eastAsia="ru-RU"/>
        </w:rPr>
        <w:t xml:space="preserve"> таким образом моделировали и осваивали в игре моральные, нравственные нормы, регулирующие отношения между людьми в обществе.</w:t>
      </w:r>
    </w:p>
    <w:p w:rsidR="00757360" w:rsidRDefault="00757360" w:rsidP="00757360">
      <w:pPr>
        <w:shd w:val="clear" w:color="auto" w:fill="FFFFFF"/>
        <w:spacing w:after="0" w:line="24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Такая игра всегда была действенным средством взросления, социализации и морального развития ребёнка.</w:t>
      </w:r>
    </w:p>
    <w:p w:rsidR="00757360" w:rsidRDefault="00757360" w:rsidP="00757360">
      <w:pPr>
        <w:shd w:val="clear" w:color="auto" w:fill="FFFFFF"/>
        <w:spacing w:after="0" w:line="315"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562FDD" w:rsidRDefault="00562FDD"/>
    <w:sectPr w:rsidR="00562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60"/>
    <w:rsid w:val="00562FDD"/>
    <w:rsid w:val="00757360"/>
    <w:rsid w:val="00E7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10</dc:creator>
  <cp:keywords/>
  <dc:description/>
  <cp:lastModifiedBy>PC 10</cp:lastModifiedBy>
  <cp:revision>3</cp:revision>
  <dcterms:created xsi:type="dcterms:W3CDTF">2014-03-03T13:03:00Z</dcterms:created>
  <dcterms:modified xsi:type="dcterms:W3CDTF">2015-06-04T11:33:00Z</dcterms:modified>
</cp:coreProperties>
</file>